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106" w:rsidRDefault="00FB05CD" w:rsidP="00FB05CD">
      <w:pPr>
        <w:jc w:val="center"/>
        <w:rPr>
          <w:rFonts w:ascii="Times New Roman" w:hAnsi="Times New Roman" w:cs="Times New Roman"/>
          <w:b/>
          <w:sz w:val="24"/>
          <w:szCs w:val="28"/>
        </w:rPr>
      </w:pPr>
      <w:r w:rsidRPr="00B3163D">
        <w:rPr>
          <w:rFonts w:ascii="Times New Roman" w:hAnsi="Times New Roman" w:cs="Times New Roman"/>
          <w:b/>
          <w:sz w:val="24"/>
          <w:szCs w:val="28"/>
        </w:rPr>
        <w:t>Пояснительная записка к п</w:t>
      </w:r>
      <w:r>
        <w:rPr>
          <w:rFonts w:ascii="Times New Roman" w:hAnsi="Times New Roman" w:cs="Times New Roman"/>
          <w:b/>
          <w:sz w:val="24"/>
          <w:szCs w:val="28"/>
        </w:rPr>
        <w:t>роекту о</w:t>
      </w:r>
      <w:r w:rsidRPr="00FB05CD">
        <w:rPr>
          <w:rFonts w:ascii="Times New Roman" w:hAnsi="Times New Roman" w:cs="Times New Roman"/>
          <w:b/>
          <w:sz w:val="24"/>
          <w:szCs w:val="28"/>
        </w:rPr>
        <w:t xml:space="preserve">б утверждении перечня </w:t>
      </w:r>
      <w:r w:rsidR="00193F15">
        <w:rPr>
          <w:rFonts w:ascii="Times New Roman" w:hAnsi="Times New Roman" w:cs="Times New Roman"/>
          <w:b/>
          <w:sz w:val="24"/>
          <w:szCs w:val="28"/>
        </w:rPr>
        <w:t xml:space="preserve">индикаторов риска </w:t>
      </w:r>
      <w:r w:rsidR="00193F15" w:rsidRPr="00193F15">
        <w:rPr>
          <w:rFonts w:ascii="Times New Roman" w:hAnsi="Times New Roman" w:cs="Times New Roman"/>
          <w:b/>
          <w:sz w:val="24"/>
          <w:szCs w:val="28"/>
        </w:rPr>
        <w:t xml:space="preserve">нарушения обязательных требований при осуществлении </w:t>
      </w:r>
      <w:r>
        <w:rPr>
          <w:rFonts w:ascii="Times New Roman" w:hAnsi="Times New Roman" w:cs="Times New Roman"/>
          <w:b/>
          <w:sz w:val="24"/>
          <w:szCs w:val="28"/>
        </w:rPr>
        <w:t xml:space="preserve">муниципального жилищного </w:t>
      </w:r>
      <w:r w:rsidRPr="00FB05CD">
        <w:rPr>
          <w:rFonts w:ascii="Times New Roman" w:hAnsi="Times New Roman" w:cs="Times New Roman"/>
          <w:b/>
          <w:sz w:val="24"/>
          <w:szCs w:val="28"/>
        </w:rPr>
        <w:t>контроля н</w:t>
      </w:r>
      <w:r>
        <w:rPr>
          <w:rFonts w:ascii="Times New Roman" w:hAnsi="Times New Roman" w:cs="Times New Roman"/>
          <w:b/>
          <w:sz w:val="24"/>
          <w:szCs w:val="28"/>
        </w:rPr>
        <w:t xml:space="preserve">а территории городского округа </w:t>
      </w:r>
      <w:r w:rsidRPr="00FB05CD">
        <w:rPr>
          <w:rFonts w:ascii="Times New Roman" w:hAnsi="Times New Roman" w:cs="Times New Roman"/>
          <w:b/>
          <w:sz w:val="24"/>
          <w:szCs w:val="28"/>
        </w:rPr>
        <w:t>Лотошино Московской области</w:t>
      </w:r>
      <w:r>
        <w:rPr>
          <w:rFonts w:ascii="Times New Roman" w:hAnsi="Times New Roman" w:cs="Times New Roman"/>
          <w:b/>
          <w:sz w:val="24"/>
          <w:szCs w:val="28"/>
        </w:rPr>
        <w:t>.</w:t>
      </w:r>
    </w:p>
    <w:p w:rsidR="00FB05CD" w:rsidRDefault="00193F15" w:rsidP="00193F15">
      <w:pPr>
        <w:ind w:firstLine="708"/>
        <w:jc w:val="both"/>
        <w:rPr>
          <w:rFonts w:ascii="Times New Roman" w:hAnsi="Times New Roman" w:cs="Times New Roman"/>
          <w:sz w:val="26"/>
          <w:szCs w:val="26"/>
        </w:rPr>
      </w:pPr>
      <w:r w:rsidRPr="001C7837">
        <w:rPr>
          <w:rFonts w:ascii="Times New Roman" w:hAnsi="Times New Roman" w:cs="Times New Roman"/>
          <w:spacing w:val="2"/>
          <w:sz w:val="26"/>
          <w:szCs w:val="26"/>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решением Совета депутатов городского округа Лотошино Московской области от 28.10.2021 № 280/31 «Об утверждении Положения о муниципальном жилищном контроле на территории городского округа Лотошино Московской области»</w:t>
      </w:r>
      <w:r>
        <w:rPr>
          <w:rFonts w:ascii="Times New Roman" w:hAnsi="Times New Roman" w:cs="Times New Roman"/>
          <w:spacing w:val="2"/>
          <w:sz w:val="26"/>
          <w:szCs w:val="26"/>
        </w:rPr>
        <w:t xml:space="preserve"> предлагается утвердить </w:t>
      </w:r>
      <w:r w:rsidRPr="001C7837">
        <w:rPr>
          <w:rFonts w:ascii="Times New Roman" w:hAnsi="Times New Roman" w:cs="Times New Roman"/>
          <w:sz w:val="26"/>
          <w:szCs w:val="26"/>
        </w:rPr>
        <w:t xml:space="preserve">перечень </w:t>
      </w:r>
      <w:r>
        <w:rPr>
          <w:rFonts w:ascii="Times New Roman" w:hAnsi="Times New Roman" w:cs="Times New Roman"/>
          <w:sz w:val="26"/>
          <w:szCs w:val="26"/>
        </w:rPr>
        <w:t>индикаторов риска нарушения обязательных требований при осуществлении</w:t>
      </w:r>
      <w:r w:rsidRPr="001C7837">
        <w:rPr>
          <w:rFonts w:ascii="Times New Roman" w:hAnsi="Times New Roman" w:cs="Times New Roman"/>
          <w:sz w:val="26"/>
          <w:szCs w:val="26"/>
        </w:rPr>
        <w:t xml:space="preserve"> муниципального жилищного</w:t>
      </w:r>
      <w:r>
        <w:rPr>
          <w:rFonts w:ascii="Times New Roman" w:hAnsi="Times New Roman" w:cs="Times New Roman"/>
          <w:sz w:val="26"/>
          <w:szCs w:val="26"/>
        </w:rPr>
        <w:t xml:space="preserve"> </w:t>
      </w:r>
      <w:r w:rsidRPr="001C7837">
        <w:rPr>
          <w:rFonts w:ascii="Times New Roman" w:hAnsi="Times New Roman" w:cs="Times New Roman"/>
          <w:sz w:val="26"/>
          <w:szCs w:val="26"/>
        </w:rPr>
        <w:t xml:space="preserve">контроля на территории городского округа </w:t>
      </w:r>
      <w:r>
        <w:rPr>
          <w:rFonts w:ascii="Times New Roman" w:hAnsi="Times New Roman" w:cs="Times New Roman"/>
          <w:sz w:val="26"/>
          <w:szCs w:val="26"/>
        </w:rPr>
        <w:t>Л</w:t>
      </w:r>
      <w:r w:rsidRPr="001C7837">
        <w:rPr>
          <w:rFonts w:ascii="Times New Roman" w:hAnsi="Times New Roman" w:cs="Times New Roman"/>
          <w:sz w:val="26"/>
          <w:szCs w:val="26"/>
        </w:rPr>
        <w:t>отошино Московской области</w:t>
      </w:r>
      <w:r>
        <w:rPr>
          <w:rFonts w:ascii="Times New Roman" w:hAnsi="Times New Roman" w:cs="Times New Roman"/>
          <w:sz w:val="26"/>
          <w:szCs w:val="26"/>
        </w:rPr>
        <w:t>.</w:t>
      </w:r>
    </w:p>
    <w:p w:rsidR="00193F15" w:rsidRPr="00193F15" w:rsidRDefault="00193F15" w:rsidP="00193F15">
      <w:pPr>
        <w:ind w:firstLine="708"/>
        <w:jc w:val="both"/>
        <w:rPr>
          <w:rFonts w:ascii="Times New Roman" w:hAnsi="Times New Roman" w:cs="Times New Roman"/>
          <w:sz w:val="28"/>
          <w:szCs w:val="28"/>
        </w:rPr>
      </w:pPr>
      <w:r w:rsidRPr="00193F15">
        <w:rPr>
          <w:rFonts w:ascii="Times New Roman" w:hAnsi="Times New Roman" w:cs="Times New Roman"/>
          <w:sz w:val="28"/>
          <w:szCs w:val="28"/>
        </w:rPr>
        <w:t>Введение индикаторов риска нарушения обязательных требований, используемых в качестве основания для проведения внеплановых проверок при осуществлении государственного жилищного надзора и муниципального жилищного контроля обусловлено тем, что контрольно-надзорная деятельность в жилищной сфере непосредственно затрагивает правоотношения между потребителями коммунальных услуг и лицами, предоставляющими такие услуги.</w:t>
      </w:r>
    </w:p>
    <w:p w:rsidR="00193F15" w:rsidRDefault="00193F15" w:rsidP="00193F15">
      <w:pPr>
        <w:ind w:firstLine="708"/>
        <w:jc w:val="both"/>
        <w:rPr>
          <w:rFonts w:ascii="Times New Roman" w:hAnsi="Times New Roman" w:cs="Times New Roman"/>
          <w:sz w:val="28"/>
          <w:szCs w:val="28"/>
        </w:rPr>
      </w:pPr>
      <w:r w:rsidRPr="00193F15">
        <w:rPr>
          <w:rFonts w:ascii="Times New Roman" w:hAnsi="Times New Roman" w:cs="Times New Roman"/>
          <w:sz w:val="28"/>
          <w:szCs w:val="28"/>
        </w:rPr>
        <w:t>В связи с чем подавляющее большинство проверок в установленной сфере инициируется по обращениям потребителей жилищно-коммунальных услуг.</w:t>
      </w:r>
      <w:r>
        <w:rPr>
          <w:rFonts w:ascii="Times New Roman" w:hAnsi="Times New Roman" w:cs="Times New Roman"/>
          <w:sz w:val="28"/>
          <w:szCs w:val="28"/>
        </w:rPr>
        <w:t xml:space="preserve"> </w:t>
      </w:r>
    </w:p>
    <w:p w:rsidR="00193F15" w:rsidRPr="00193F15" w:rsidRDefault="007E1515" w:rsidP="00193F15">
      <w:pPr>
        <w:ind w:firstLine="708"/>
        <w:jc w:val="both"/>
        <w:rPr>
          <w:rFonts w:ascii="Times New Roman" w:hAnsi="Times New Roman" w:cs="Times New Roman"/>
          <w:sz w:val="28"/>
          <w:szCs w:val="28"/>
        </w:rPr>
      </w:pPr>
      <w:r w:rsidRPr="007E1515">
        <w:rPr>
          <w:rFonts w:ascii="Times New Roman" w:hAnsi="Times New Roman" w:cs="Times New Roman"/>
          <w:sz w:val="28"/>
          <w:szCs w:val="28"/>
        </w:rPr>
        <w:t>Принятие решения Совета депутатов городского округа Лотошино «Об утверждении перечня индикаторов риска нарушения обязательных требований при осуществлении муниципального жилищного контроля на территории городского округа Лотошино Московской области» не влечет за собой дополнительных расходных обязательств из средс</w:t>
      </w:r>
      <w:bookmarkStart w:id="0" w:name="_GoBack"/>
      <w:bookmarkEnd w:id="0"/>
      <w:r w:rsidRPr="007E1515">
        <w:rPr>
          <w:rFonts w:ascii="Times New Roman" w:hAnsi="Times New Roman" w:cs="Times New Roman"/>
          <w:sz w:val="28"/>
          <w:szCs w:val="28"/>
        </w:rPr>
        <w:t>тв местного бюджета.</w:t>
      </w:r>
      <w:r>
        <w:rPr>
          <w:rFonts w:ascii="Times New Roman" w:hAnsi="Times New Roman" w:cs="Times New Roman"/>
          <w:sz w:val="28"/>
          <w:szCs w:val="28"/>
        </w:rPr>
        <w:t xml:space="preserve"> </w:t>
      </w:r>
    </w:p>
    <w:sectPr w:rsidR="00193F15" w:rsidRPr="00193F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B92"/>
    <w:rsid w:val="00193F15"/>
    <w:rsid w:val="00622B92"/>
    <w:rsid w:val="007E1515"/>
    <w:rsid w:val="00E83106"/>
    <w:rsid w:val="00FB0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CC32F"/>
  <w15:chartTrackingRefBased/>
  <w15:docId w15:val="{D1AF9094-D1FC-4E5B-A2C5-7245E09C9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5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5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Лаврищева О.В.</dc:creator>
  <cp:keywords/>
  <dc:description/>
  <cp:lastModifiedBy>Лаврищева О.В.</cp:lastModifiedBy>
  <cp:revision>3</cp:revision>
  <dcterms:created xsi:type="dcterms:W3CDTF">2022-02-08T07:33:00Z</dcterms:created>
  <dcterms:modified xsi:type="dcterms:W3CDTF">2022-02-09T04:58:00Z</dcterms:modified>
</cp:coreProperties>
</file>